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544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Unternehmen / Baustelle / Standort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Bereich / Arbeitsstelle</w:t>
              <w:br/>
            </w:r>
          </w:p>
        </w:tc>
      </w:tr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Datum / Uhrzeit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Gesprächsleitung</w:t>
              <w:br/>
            </w:r>
          </w:p>
        </w:tc>
      </w:tr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Thema / Anlass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Geplante Tätigkeit</w:t>
              <w:br/>
            </w:r>
          </w:p>
        </w:tc>
      </w:tr>
    </w:tbl>
    <w:p>
      <w:pPr>
        <w:spacing w:after="0"/>
      </w:pPr>
    </w:p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c>
          <w:tcPr>
            <w:tcW w:type="dxa" w:w="105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9" w:color="F2C400"/>
              <w:left w:val="single" w:sz="9" w:color="F2C400"/>
              <w:bottom w:val="single" w:sz="9" w:color="F2C400"/>
              <w:right w:val="single" w:sz="9" w:color="F2C400"/>
              <w:insideH w:val="single" w:sz="9" w:color="F2C400"/>
              <w:insideV w:val="single" w:sz="9" w:color="F2C400"/>
            </w:tcBorders>
            <w:shd w:fill="FFF8CF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6"/>
              </w:rPr>
              <w:t>Das Sicherheitskurzgespräch ergänzt die erforderliche Unterweisung und die tägliche Abstimmung. Es ersetzt keine Gefährdungsbeurteilung, Betriebsanweisung, vorgeschriebene Qualifikation oder formelle Arbeitsfreigabe.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1. Aktuelle Arbeitssituation</w:t>
      </w:r>
    </w:p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rPr>
          <w:trHeight w:val="454" w:hRule="atLeast"/>
          <w:tblHeader w:val="true"/>
        </w:trPr>
        <w:tc>
          <w:tcPr>
            <w:tcW w:type="dxa" w:w="105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Was ist heute anders? Arbeitsort, Arbeitsablauf, Wetter, Schnittstellen oder besondere Randbedingungen</w:t>
            </w:r>
          </w:p>
        </w:tc>
      </w:tr>
      <w:tr>
        <w:trPr>
          <w:trHeight w:val="1247" w:hRule="atLeast"/>
          <w:cantSplit/>
        </w:trPr>
        <w:tc>
          <w:tcPr>
            <w:tcW w:type="dxa" w:w="105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p>
      <w:pPr>
        <w:pStyle w:val="Heading2"/>
        <w:keepNext/>
      </w:pPr>
      <w:r>
        <w:t>2. Gefährdungen und Schutzmaßnahmen</w:t>
      </w:r>
    </w:p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rPr>
          <w:trHeight w:val="454" w:hRule="atLeast"/>
          <w:tblHeader w:val="true"/>
        </w:trPr>
        <w:tc>
          <w:tcPr>
            <w:tcW w:type="dxa" w:w="34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Gefährdung / kritischer Schritt</w:t>
            </w:r>
          </w:p>
        </w:tc>
        <w:tc>
          <w:tcPr>
            <w:tcW w:type="dxa" w:w="442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Festgelegte Schutzmaßnahme</w:t>
            </w:r>
          </w:p>
        </w:tc>
        <w:tc>
          <w:tcPr>
            <w:tcW w:type="dxa" w:w="26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Verantwortlich / Kontrolle</w:t>
            </w:r>
          </w:p>
        </w:tc>
      </w:tr>
      <w:tr>
        <w:trPr>
          <w:trHeight w:val="737" w:hRule="atLeast"/>
          <w:cantSplit/>
        </w:trPr>
        <w:tc>
          <w:tcPr>
            <w:tcW w:type="dxa" w:w="34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442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6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737" w:hRule="atLeast"/>
          <w:cantSplit/>
        </w:trPr>
        <w:tc>
          <w:tcPr>
            <w:tcW w:type="dxa" w:w="34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442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6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737" w:hRule="atLeast"/>
          <w:cantSplit/>
        </w:trPr>
        <w:tc>
          <w:tcPr>
            <w:tcW w:type="dxa" w:w="34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442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6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737" w:hRule="atLeast"/>
          <w:cantSplit/>
        </w:trPr>
        <w:tc>
          <w:tcPr>
            <w:tcW w:type="dxa" w:w="34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442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6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737" w:hRule="atLeast"/>
          <w:cantSplit/>
        </w:trPr>
        <w:tc>
          <w:tcPr>
            <w:tcW w:type="dxa" w:w="34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442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6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p>
      <w:pPr>
        <w:pStyle w:val="Heading1"/>
        <w:keepNext/>
        <w:pageBreakBefore/>
      </w:pPr>
      <w:r>
        <w:t>3. Gemeinsame Abschlussprüfung</w:t>
      </w:r>
    </w:p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rPr>
          <w:trHeight w:val="454" w:hRule="atLeast"/>
          <w:tblHeader w:val="true"/>
        </w:trPr>
        <w:tc>
          <w:tcPr>
            <w:tcW w:type="dxa" w:w="68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Prüfpunkt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bestätigt</w:t>
            </w:r>
          </w:p>
        </w:tc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Bemerkung</w:t>
            </w:r>
          </w:p>
        </w:tc>
      </w:tr>
      <w:tr>
        <w:trPr>
          <w:trHeight w:val="482" w:hRule="atLeast"/>
          <w:cantSplit/>
        </w:trPr>
        <w:tc>
          <w:tcPr>
            <w:tcW w:type="dxa" w:w="68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Arbeitsauftrag und Zuständigkeiten sind verstanden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82" w:hRule="atLeast"/>
          <w:cantSplit/>
        </w:trPr>
        <w:tc>
          <w:tcPr>
            <w:tcW w:type="dxa" w:w="68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Arbeitsmittel, Schutzeinrichtungen und PSA sind einsatzbereit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82" w:hRule="atLeast"/>
          <w:cantSplit/>
        </w:trPr>
        <w:tc>
          <w:tcPr>
            <w:tcW w:type="dxa" w:w="68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Arbeitsbereich, Verkehrswege und gegenseitige Gefährdungen sind abgestimmt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82" w:hRule="atLeast"/>
          <w:cantSplit/>
        </w:trPr>
        <w:tc>
          <w:tcPr>
            <w:tcW w:type="dxa" w:w="68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Kommunikation, Alarmierung und Verhalten bei Störungen sind geklärt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82" w:hRule="atLeast"/>
          <w:cantSplit/>
        </w:trPr>
        <w:tc>
          <w:tcPr>
            <w:tcW w:type="dxa" w:w="68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Offene Fragen wurden beantwortet oder die Arbeit wurde bis zur Klärung gestoppt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p>
      <w:pPr>
        <w:pStyle w:val="Heading2"/>
        <w:keepNext/>
      </w:pPr>
      <w:r>
        <w:t>4. Teilnehmende und Lernerfolg</w:t>
      </w:r>
    </w:p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</w:tblGrid>
      <w:tr>
        <w:trPr>
          <w:trHeight w:val="454" w:hRule="atLeast"/>
          <w:tblHeader w:val="true"/>
        </w:trP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Nr.</w:t>
            </w:r>
          </w:p>
        </w:tc>
        <w:tc>
          <w:tcPr>
            <w:tcW w:type="dxa" w:w="26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Name, Vorname</w:t>
            </w:r>
          </w:p>
        </w:tc>
        <w:tc>
          <w:tcPr>
            <w:tcW w:type="dxa" w:w="26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Firma / Funktion</w:t>
            </w:r>
          </w:p>
        </w:tc>
        <w:tc>
          <w:tcPr>
            <w:tcW w:type="dxa" w:w="28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Rückfrage / praktische Bestätigung</w:t>
            </w:r>
          </w:p>
        </w:tc>
        <w:tc>
          <w:tcPr>
            <w:tcW w:type="dxa" w:w="170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Unterschrift</w:t>
            </w:r>
          </w:p>
        </w:tc>
      </w:tr>
      <w:tr>
        <w:trPr>
          <w:trHeight w:val="454" w:hRule="atLeast"/>
          <w:cantSplit/>
        </w:trP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6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6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8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6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6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8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6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6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8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6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6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8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6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6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8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p>
      <w:pPr>
        <w:pStyle w:val="Heading2"/>
        <w:keepNext/>
      </w:pPr>
      <w:r>
        <w:t>5. Offene Punkte und Weitergabe</w:t>
      </w:r>
    </w:p>
    <w:tbl>
      <w:tblPr>
        <w:tblW w:type="dxa" w:w="10544"/>
        <w:jc w:val="center"/>
        <w:tblLayout w:type="fixed"/>
        <w:tblLook w:firstColumn="1" w:firstRow="1" w:lastColumn="0" w:lastRow="0" w:noHBand="0" w:noVBand="1" w:val="04A0"/>
      </w:tblPr>
      <w:tblGrid>
        <w:gridCol w:w="2636"/>
        <w:gridCol w:w="2636"/>
        <w:gridCol w:w="2636"/>
        <w:gridCol w:w="2636"/>
      </w:tblGrid>
      <w:tr>
        <w:trPr>
          <w:trHeight w:val="454" w:hRule="atLeast"/>
          <w:tblHeader w:val="true"/>
        </w:trPr>
        <w:tc>
          <w:tcPr>
            <w:tcW w:type="dxa" w:w="49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Offener Punkt / zusätzliche Maßnahme</w:t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Verantwortlich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Termin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Erledigt / Nachweis</w:t>
            </w:r>
          </w:p>
        </w:tc>
      </w:tr>
      <w:tr>
        <w:trPr>
          <w:trHeight w:val="454" w:hRule="atLeast"/>
          <w:cantSplit/>
        </w:trPr>
        <w:tc>
          <w:tcPr>
            <w:tcW w:type="dxa" w:w="49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tbl>
      <w:tblPr>
        <w:tblW w:type="dxa" w:w="10544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Gesprächsleitung / Unterschrift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Weitergabe an / Datum</w:t>
              <w:br/>
            </w:r>
          </w:p>
        </w:tc>
      </w:tr>
    </w:tbl>
    <w:p>
      <w:pPr>
        <w:spacing w:after="0"/>
      </w:pPr>
    </w:p>
    <w:p>
      <w:pPr>
        <w:spacing w:before="100" w:after="0" w:line="240" w:lineRule="auto"/>
      </w:pPr>
      <w:r>
        <w:rPr>
          <w:rFonts w:ascii="Arial" w:hAnsi="Arial"/>
          <w:b/>
          <w:color w:val="596C62"/>
          <w:sz w:val="14"/>
        </w:rPr>
        <w:t xml:space="preserve">Rechtsgrundlagen / Hinweise: </w:t>
      </w:r>
      <w:r>
        <w:rPr>
          <w:rFonts w:ascii="Arial" w:hAnsi="Arial"/>
          <w:b w:val="0"/>
          <w:color w:val="596C62"/>
          <w:sz w:val="14"/>
        </w:rPr>
        <w:t>ArbSchG § 12; DGUV Vorschrift 1 § 4. Inhalte aus Gefährdungsbeurteilung, Betriebsanweisungen, Arbeitsablauf und aktuellen Ereignissen ableiten.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644" w:right="680" w:bottom="907" w:left="680" w:header="283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dxa" w:w="10545"/>
      <w:jc w:val="center"/>
      <w:tblLayout w:type="fixed"/>
      <w:tblLook w:firstColumn="1" w:firstRow="1" w:lastColumn="0" w:lastRow="0" w:noHBand="0" w:noVBand="1" w:val="04A0"/>
    </w:tblPr>
    <w:tblGrid>
      <w:gridCol w:w="5273"/>
      <w:gridCol w:w="5273"/>
    </w:tblGrid>
    <w:tr>
      <w:tc>
        <w:tcPr>
          <w:tcW w:type="dxa" w:w="5102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52" w:lineRule="auto"/>
          </w:pPr>
          <w:r>
            <w:rPr>
              <w:rFonts w:ascii="Arial" w:hAnsi="Arial"/>
              <w:b w:val="0"/>
              <w:color w:val="596C62"/>
              <w:sz w:val="14"/>
            </w:rPr>
            <w:t>KUHN Arbeitssicherheit | kuhn-arbeitssicherheit.de | Stand September 2026</w:t>
          </w:r>
        </w:p>
      </w:tc>
      <w:tc>
        <w:tcPr>
          <w:tcW w:type="dxa" w:w="5443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52" w:lineRule="auto"/>
            <w:jc w:val="right"/>
          </w:pPr>
          <w:r>
            <w:rPr>
              <w:rFonts w:ascii="Arial" w:hAnsi="Arial"/>
              <w:b w:val="0"/>
              <w:color w:val="596C62"/>
              <w:sz w:val="14"/>
            </w:rPr>
            <w:t xml:space="preserve">Seite </w:t>
          </w:r>
          <w:r>
            <w:rPr>
              <w:rFonts w:ascii="Arial" w:hAnsi="Arial"/>
              <w:b w:val="0"/>
              <w:color w:val="596C62"/>
              <w:sz w:val="14"/>
            </w:rPr>
            <w:fldChar w:fldCharType="begin"/>
            <w:instrText xml:space="preserve"> PAGE 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10546"/>
      <w:tblLayout w:type="fixed"/>
      <w:tblLook w:firstColumn="1" w:firstRow="1" w:lastColumn="0" w:lastRow="0" w:noHBand="0" w:noVBand="1" w:val="04A0"/>
    </w:tblPr>
    <w:tblGrid>
      <w:gridCol w:w="6918"/>
      <w:gridCol w:w="3628"/>
    </w:tblGrid>
    <w:tr>
      <w:tc>
        <w:tcPr>
          <w:tcW w:type="dxa" w:w="6918"/>
          <w:vAlign w:val="center"/>
          <w:tcBorders>
            <w:top w:val="nil"/>
            <w:left w:val="nil"/>
            <w:bottom w:val="nil"/>
            <w:right w:val="nil"/>
            <w:insideH w:val="nil"/>
            <w:insideV w:val="nil"/>
          </w:tcBorders>
          <w:tcMar>
            <w:top w:w="80" w:type="dxa"/>
            <w:bottom w:w="80" w:type="dxa"/>
            <w:left w:w="0" w:type="dxa"/>
            <w:right w:w="200" w:type="dxa"/>
          </w:tcMar>
        </w:tcPr>
        <w:p>
          <w:pPr>
            <w:spacing w:before="0" w:after="60" w:line="240" w:lineRule="auto"/>
          </w:pPr>
          <w:r>
            <w:rPr>
              <w:rFonts w:ascii="Arial" w:hAnsi="Arial"/>
              <w:b/>
              <w:color w:val="17372D"/>
              <w:sz w:val="32"/>
            </w:rPr>
            <w:t>Sicherheitskurzgespräch / Toolbox-Talk</w:t>
          </w:r>
        </w:p>
        <w:p>
          <w:pPr>
            <w:spacing w:before="0" w:after="0" w:line="240" w:lineRule="auto"/>
          </w:pPr>
          <w:r>
            <w:rPr>
              <w:rFonts w:ascii="Arial" w:hAnsi="Arial"/>
              <w:b w:val="0"/>
              <w:color w:val="17372D"/>
              <w:sz w:val="16"/>
            </w:rPr>
            <w:t>Aktuelle Gefährdungen vor Arbeitsbeginn gemeinsam besprechen</w:t>
          </w:r>
        </w:p>
      </w:tc>
      <w:tc>
        <w:tcPr>
          <w:tcW w:type="dxa" w:w="3628"/>
          <w:vAlign w:val="center"/>
          <w:tcBorders>
            <w:top w:val="nil"/>
            <w:left w:val="nil"/>
            <w:bottom w:val="nil"/>
            <w:right w:val="nil"/>
            <w:insideH w:val="nil"/>
            <w:insideV w:val="nil"/>
          </w:tcBorders>
          <w:tcMar>
            <w:top w:w="80" w:type="dxa"/>
            <w:bottom w:w="80" w:type="dxa"/>
            <w:left w:w="0" w:type="dxa"/>
            <w:right w:w="0" w:type="dxa"/>
          </w:tcMar>
        </w:tcPr>
        <w:p>
          <w:pPr>
            <w:spacing w:after="0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2196000" cy="532672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6000" cy="53267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after="0" w:line="40" w:lineRule="exact"/>
      <w:pBdr>
        <w:bottom w:val="single" w:sz="12" w:color="F2C4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color w:val="17372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B292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B292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 w:ascii="Arial" w:hAnsi="Arial"/>
      <w:b/>
      <w:bCs/>
      <w:color w:val="12382D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FFFFF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Sicherheitskurzgespräch / Toolbox-Talk</dc:title>
  <dc:subject>Aktuelle Gefährdungen vor Arbeitsbeginn gemeinsam besprechen</dc:subject>
  <dc:creator>KUHN Arbeitssicherheit</dc:creator>
  <cp:keywords>Arbeitsschutz, Vorlage, KUHN Arbeitssicherheit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